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XVII </w:t>
      </w:r>
      <w:r w:rsidDel="00000000" w:rsidR="00000000" w:rsidRPr="00000000">
        <w:rPr>
          <w:rtl w:val="0"/>
        </w:rPr>
        <w:t xml:space="preserve">MISTRZOSTWA KATOWIC W NARCIARSTWIE ALPEJSKIM SZKÓŁ PODSTAWOWYCH I PONADPODSTAWOWYCH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Organizator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Organizatorem Mistrzostw Katowic w Narciarstwie Alpejskim Szkół Podstawowych i Ponadpodstawowych jest: Tomasz Maśnica Wiceprzewodniczący Rady Miasta Katowice we współpracy z MOSiR Katowice.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Zawody są finansowane z budżetu Miasta Katowice.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Termin i miejsce zawodów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•    Termin zawodów: 9 marca 2026 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•    Miejsce zawodów: zostanie podane w późniejszym terminie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3. Transport i zbiórka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1.    Organizator zapewnia bezpłatny transport autokarowy dla uczestników.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2.    Miejsce zbiórki: parking przy Bazylice w Katowicach Panewnikach ul. Panewnicka 76.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3.    Godzina zbiórki: 6:45.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4.    Planowany powrót do Katowic w godzinach 17:00–18:00.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4. Warunki uczestnictwa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1.    W zawodach mogą brać udział uczniowie szkół podstawowych i ponadpodstawowych z terenu miasta Katowice.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2.    Udział w zawodach jest bezpłatny.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3.    Warunkiem dopuszczenia zawodnika do startu jest: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•    posiadanie pisemnej zgody rodziców lub opiekunów prawnych,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•    oświadczenie o braku przeciwwskazań zdrowotnych,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•    posiadanie ubezpieczenia NNW we własnym zakresie,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•    zgoda na przetwarzanie danych osobowych (RODO).</w:t>
        <w:br w:type="textWrapping"/>
        <w:t xml:space="preserve">Dokumenty zbiera opiekun wyjazdu z danej szkoły.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4.    Każda szkoła może zgłosić maksymalnie 6 zawodników, z dowolnym podziałem na dziewczęta i chłopców.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5.    O udziale w zawodach decyduje kolejność prawidłowo przesłanych zgłoszeń. Liczba miejsc jest ograniczona. Maksymalna liczba uczestników - 160.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5. Kategorie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Zawody rozegrane zostaną w kategoriach: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•    dziewczęta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•    chłopcy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Oddzielnie dla szkół podstawowych i ponadpodstawowych.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6. Konkurencja i formuła zawodów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1.    Zawody rozegrane zostaną w konkurencji slalom gigant.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2.    Organizator przewiduje jeden przejazd.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3.    Pomiar czasu prowadzony będzie elektronicznie.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4.    Każdemu zawodnikowi zostanie przydzielony indywidualny numer startowy, obowiązujący podczas przejazdu.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7. Bezpieczeństwo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1.    Obowiązkowe jest używanie kasku narciarskiego przez wszystkich zawodników.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2.    Zawodnicy zobowiązani są do startu na sprawnym technicznie i bezpiecznym sprzęcie narciarskim.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3.    Organizator zastrzega sobie prawo do sprawdzenia sprzętu oraz niedopuszczenia zawodnika do startu w przypadku stwierdzenia nieprawidłowości.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4.    Zawody zabezpiecza GOPR.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8. Klasyfikacja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1.    Prowadzona będzie: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•    klasyfikacja indywidualna w poszczególnych kategoriach,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•    klasyfikacja drużynowa szkół, liczona jako suma trzech najlepszych czasów zawodników danej szkoły.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2.    Szkoły z mniejszą liczbą zawodników nie będą klasyfikowane drużynowo.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9. Świadczenia organizatora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Organizator zapewnia: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•    transport autokarowy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•    karnet narciarski ważny w godzinach 9:00–16:00,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•    elektroniczny pomiar czasu,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•    zabezpieczenie ratownicze GOPR,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•    drobny posiłek,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•    medale, puchary oraz dyplomy.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10. Zgłoszenia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1.    Zgłoszenia przyjmowane są wyłącznie drogą elektroniczną przez formularz Google.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2.    Link do zapisów: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https://forms.gle/xRE9cBNwvTV7iAiAA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3.    Termin zgłoszeń: do dnia </w:t>
      </w:r>
      <w:r w:rsidDel="00000000" w:rsidR="00000000" w:rsidRPr="00000000">
        <w:rPr>
          <w:b w:val="1"/>
          <w:bCs w:val="1"/>
          <w:rtl w:val="0"/>
        </w:rPr>
        <w:t xml:space="preserve">10.2.2026 </w:t>
      </w:r>
      <w:r w:rsidDel="00000000" w:rsidR="00000000" w:rsidRPr="00000000">
        <w:rPr>
          <w:rtl w:val="0"/>
        </w:rPr>
        <w:t xml:space="preserve">lub do wyczerpania limitu miejsc, liczy się kolejność zgłoszeń.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11. Postanowienia końcowe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1.    Zawodnicy biorą udział w zawodach pod opieką nauczycieli lub opiekunów.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2.    Organizator nie ponosi odpowiedzialności za zdarzenia losowe powstałe w wyniku braku indywidualnego ubezpieczenia NNW.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3.    Organizator zastrzega sobie prawo do zmian w regulaminie oraz harmonogramie zawodów.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4.    Ostateczna interpretacja regulaminu należy do organizatora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5. W przypadku mniejszej liczby zgłoszeń organizator dopuści zwiększenie liczby zawodników ze szkoły, która dokonała zgłoszenia, a szczegółową liczbę określi w odrębnym komunikacie.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6. Uczestnik zawodów (a w przypadku osoby niepełnoletniej – jego rodzic lub opiekun prawny), poprzez zgłoszenie i udział w zawodach, oświadcza, że zapoznał się z regulaminem i go akceptuje oraz wyraża zgodę na nieodpłatne utrwalanie, udostępnianie i publikację wizerunku uczestnika w materiałach fotograficznych i filmowych na potrzeby organizatora.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TTc276AxM22XVu3S6" TargetMode="External"/><Relationship Id="rId7" Type="http://schemas.openxmlformats.org/officeDocument/2006/relationships/hyperlink" Target="https://forms.gle/xRE9cBNwvTV7iAi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