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93E" w:rsidRPr="00AE393E" w:rsidRDefault="00AE393E" w:rsidP="00AE393E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b/>
          <w:bCs/>
          <w:color w:val="444444"/>
          <w:spacing w:val="-15"/>
          <w:kern w:val="36"/>
          <w:sz w:val="34"/>
          <w:szCs w:val="3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444444"/>
          <w:spacing w:val="-15"/>
          <w:kern w:val="36"/>
          <w:sz w:val="34"/>
          <w:szCs w:val="34"/>
          <w:lang w:eastAsia="pl-PL"/>
        </w:rPr>
        <w:t>Uprawnienia laureatów i finalistów wojewódzkich konkursów przedmiotowych dla uczniów szkół podstawowych</w:t>
      </w:r>
    </w:p>
    <w:p w:rsidR="00AE393E" w:rsidRPr="00AE393E" w:rsidRDefault="00AE393E" w:rsidP="00AE393E">
      <w:pPr>
        <w:shd w:val="clear" w:color="auto" w:fill="FFFFFF"/>
        <w:spacing w:before="240" w:after="240" w:line="240" w:lineRule="auto"/>
        <w:outlineLvl w:val="4"/>
        <w:rPr>
          <w:rFonts w:ascii="Arial" w:eastAsia="Times New Roman" w:hAnsi="Arial" w:cs="Arial"/>
          <w:color w:val="333333"/>
          <w:spacing w:val="-15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333333"/>
          <w:spacing w:val="-15"/>
          <w:sz w:val="24"/>
          <w:szCs w:val="24"/>
          <w:lang w:eastAsia="pl-PL"/>
        </w:rPr>
        <w:t>Podstawa prawna</w:t>
      </w:r>
    </w:p>
    <w:p w:rsidR="00AE393E" w:rsidRPr="00AE393E" w:rsidRDefault="00AE393E" w:rsidP="00AE39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Ustawa z dnia 14 grudnia 2016 r. – Prawo oświatowe: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6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820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zm.);</w:t>
      </w:r>
    </w:p>
    <w:p w:rsidR="00AE393E" w:rsidRPr="00AE393E" w:rsidRDefault="00AE393E" w:rsidP="00AE39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Ustawa z dnia 7 września 1991 r. o systemie oświaty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5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881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zm.);</w:t>
      </w:r>
    </w:p>
    <w:p w:rsidR="00AE393E" w:rsidRPr="00AE393E" w:rsidRDefault="00AE393E" w:rsidP="00AE39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Rozporządzenie Ministra Edukacji Narodowej i Sportu z dnia 29 stycznia 2002 r. w sprawie organizacji oraz sposobu przeprowadzania konkursów, turniejów i olimpiad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 U. z 2020 r., poz. 1036);</w:t>
      </w:r>
    </w:p>
    <w:p w:rsidR="00AE393E" w:rsidRPr="00AE393E" w:rsidRDefault="00AE393E" w:rsidP="00AE39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Rozporządzenie Ministra Edukacji i Nauki z dnia 18 listopada 2022 r. w sprawie przeprowadzania postępowania rekrutacyjnego oraz postępowania uzupełniającego do publicznych przedszkoli, szkół, placówek i centrów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Dz.U. z 2024 r., poz. 989).</w:t>
      </w:r>
    </w:p>
    <w:p w:rsidR="00AE393E" w:rsidRPr="00AE393E" w:rsidRDefault="00AE393E" w:rsidP="00AE393E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</w:pPr>
      <w:r w:rsidRPr="00AE393E"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  <w:t>I. Laureaci wojewódzkich konkursów przedmiotowych organizowanych przez kuratora</w:t>
      </w:r>
      <w:r w:rsidRPr="00AE393E"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  <w:br/>
        <w:t>oświaty: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Ocena klasyfikacyjna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– art. 44 j ustawy z dnia 7 września 1991 r. o systemie oświaty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5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881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zm</w:t>
      </w:r>
      <w:proofErr w:type="spellEnd"/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Laureaci Wojewódzkich Konkursów Przedmiotowych otrzymują z danych zajęć edukacyjnych najwyższą pozytywną </w:t>
      </w: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roczną ocenę klasyfikacyjną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Jeżeli tytuł laureata został uzyskany po ustaleniu rocznej oceny klasyfikacyjnej z zajęć edukacyjnych, to uczeń otrzymuje z tych zajęć edukacyjnych najwyższą pozytywną </w:t>
      </w: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końcową ocenę klasyfikacyjną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Zwolnienie z egzaminu ósmoklasisty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 – art. 44 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zx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ust. 1, 3 i 4 ustawy z dnia 7 września 1991 r. o systemie oświaty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. 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5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881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zm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.).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Laureaci Wojewódzkich Konkursów Przedmiotowych organizowanych z zakresu jednego z przedmiotów objętych egzaminem ósmoklasisty, są zwolnieni z egzaminu ósmoklasisty z tego przedmiotu, na podstawie zaświadczenia stwierdzającego uzyskanie tytułu laureata. Zwolnienie jest równoznaczne z uzyskaniem z egzaminu ósmoklasisty z danego przedmiotu najwyższego wyniku. Zaświadczenie przedkłada się przewodniczącemu zespołu egzaminacyjnego, o którym mowa w art. 44 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zzs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ust. 3. W przypadku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,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gdy uczeń uzyskał tytuł laureata z innego języka obcego nowożytnego niż ten, który został zadeklarowany, dyrektor szkoły, na wniosek rodziców ucznia, złożony nie później niż na 2 tygodnie przed terminem egzaminu ósmoklasisty, informuje okręgową komisję egzaminacyjną o zmianie języka obcego nowożytnego, jeżeli języka tego uczeń uczy się w ramach obowiązkowych zajęć edukacyjnych.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Rekrutacja do pierwszych klas publicznych szkół ponadpodstawowych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– art. 132 pkt 1, 2 i 3 ustawy z dnia 14 grudnia 2016 r. Prawo oświatowe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. 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6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820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zm.).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lastRenderedPageBreak/>
        <w:t>Laureaci Wojewódzkich Konkursów Przedmiotowych są przyjmowani w pierwszej kolejności do publicznej szkoły ponadpodstawowej (w tym integracyjnej, sportowej, mistrzostwa sportowego, dwujęzycznej, międzynarodowej) lub oddziału integracyjnego, sportowego, mistrzostwa sportowego, dwujęzycznego, międzynarodowego w publicznej szkole ponadpodstawowej ogólnodostępnej, po spełnieniu pozostałych niezbędnych warunków wymaganych do przyjęcia do danego typu szkoły.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 przypadku rekrutacji do publicznej szkoły ponadpodstawowej dwujęzycznej, oddziału dwujęzycznego w publicznej szkole ponadpodstawowej ogólnodostępnej lub oddziału międzynarodowego w publicznej szkole ponadpodstawowej ogólnodostępnej oraz klasy wstępnej, o której mowa w art. 25 ust. 3 UPO warunek uzyskania odpowiednio pozytywnego wyniku sprawdzianu kompetencji językowych, o którym mowa w art. 140 ust. 1 UPO, albo pozytywnego wyniku sprawdzianu predyspozycji językowych, o którym mowa w art. 140 ust. 2 UPO, nie dotyczy laureata konkursu przedmiotowego o zasięgu wojewódzkim z języka obcego nowożytnego, który będzie drugim językiem nauczania w szkole, oddziale albo klasie, o przyjęcie do których ubiega się laureat konkursu przedmiotowego.</w:t>
      </w:r>
    </w:p>
    <w:p w:rsidR="00AE393E" w:rsidRPr="00AE393E" w:rsidRDefault="00AE393E" w:rsidP="00AE393E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</w:pPr>
      <w:r w:rsidRPr="00AE393E"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  <w:t>II. Finaliści wojewódzkich konkursów przedmiotowych organizowanych przez kuratora</w:t>
      </w:r>
      <w:r w:rsidRPr="00AE393E"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  <w:br/>
        <w:t>oświaty: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Rekrutacja do pierwszych klas publicznych szkół ponadpodstawowych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– § 6 ust. 1 pkt 3 lit. a i d Rozporządzenia Ministra Edukacji i Nauki z dnia 18 listopada 2022 r. w sprawie przeprowadzania postępowania rekrutacyjnego oraz postępowania uzupełniającego do publicznych przedszkoli, szkół, placówek i centrów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 Dz.U. z 2024 r. poz. 989).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 rekrutacji do szkół ponadpodstawowych przy przeliczaniu na punkty kryterium uzyskania szczególnych osiągnięć wymienionych na świadectwie ukończenia szkoły podstawowej przyznaje się w przypadku uzyskania:</w:t>
      </w:r>
    </w:p>
    <w:p w:rsidR="00AE393E" w:rsidRPr="00AE393E" w:rsidRDefault="00AE393E" w:rsidP="00AE39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tytułu finalisty 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wojewódzkiego konkursu przedmiotowego – </w:t>
      </w: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7 punktów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,</w:t>
      </w:r>
    </w:p>
    <w:p w:rsidR="00AE393E" w:rsidRPr="00AE393E" w:rsidRDefault="00AE393E" w:rsidP="00AE39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dwóch lub więcej tytułów finalisty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wojewódzkiego konkursu przedmiotowego – </w:t>
      </w: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10 punktów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</w:t>
      </w:r>
    </w:p>
    <w:p w:rsidR="00AE393E" w:rsidRPr="00AE393E" w:rsidRDefault="00AE393E" w:rsidP="00AE393E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</w:pPr>
      <w:r w:rsidRPr="00AE393E">
        <w:rPr>
          <w:rFonts w:ascii="Arial" w:eastAsia="Times New Roman" w:hAnsi="Arial" w:cs="Arial"/>
          <w:color w:val="333333"/>
          <w:spacing w:val="-15"/>
          <w:sz w:val="27"/>
          <w:szCs w:val="27"/>
          <w:lang w:eastAsia="pl-PL"/>
        </w:rPr>
        <w:t>III. Dokumentacja uprawnień przysługujących laureatom i finalistom konkursów przedmiotowych organizowanych przez kuratora oświaty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art. 150 ust. 2 pkt 4 lit. d ustawy z dnia 14 grudnia 2016 r. Prawo oświatowe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. 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6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820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zm.), art. 44 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zx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ust. 2 ustawy z dnia 7 września 1991 r. o systemie oświaty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. 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Dz.U. z 202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5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881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ze 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zm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).</w:t>
      </w:r>
    </w:p>
    <w:p w:rsidR="00AE393E" w:rsidRPr="00AE393E" w:rsidRDefault="00AE393E" w:rsidP="00AE393E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Dokumentem potwierdzającym uzyskanie danego tytułu wraz z przysługującymi uprawnieniami jest </w:t>
      </w:r>
      <w:r w:rsidRPr="00AE393E">
        <w:rPr>
          <w:rFonts w:ascii="Arial" w:eastAsia="Times New Roman" w:hAnsi="Arial" w:cs="Arial"/>
          <w:b/>
          <w:bCs/>
          <w:color w:val="222222"/>
          <w:sz w:val="24"/>
          <w:szCs w:val="24"/>
          <w:lang w:eastAsia="pl-PL"/>
        </w:rPr>
        <w:t>zaświadczenie</w:t>
      </w: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wystawione zgodnie z § 5 ust. 1 Rozporządzenia Ministra Edukacji Narodowej i Sportu z dnia 29 stycznia 2002 r. w sprawie organizacji oraz sposobu przeprowadzania konkursów, turniejów i olimpiad (</w:t>
      </w:r>
      <w:proofErr w:type="spellStart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t.j</w:t>
      </w:r>
      <w:proofErr w:type="spellEnd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. Dz. U. z 2020 r., </w:t>
      </w:r>
      <w:bookmarkStart w:id="0" w:name="_GoBack"/>
      <w:bookmarkEnd w:id="0"/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poz. 1036).</w:t>
      </w:r>
    </w:p>
    <w:p w:rsidR="00AE393E" w:rsidRDefault="00AE393E" w:rsidP="00AE393E">
      <w:pPr>
        <w:shd w:val="clear" w:color="auto" w:fill="FFFFFF"/>
        <w:spacing w:before="100" w:beforeAutospacing="1" w:after="240" w:line="240" w:lineRule="auto"/>
      </w:pPr>
      <w:r w:rsidRPr="00AE393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Zaświadczenia kuratora oświaty są ważne na terenie całego kraju.</w:t>
      </w:r>
    </w:p>
    <w:sectPr w:rsidR="00AE3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C2F81"/>
    <w:multiLevelType w:val="multilevel"/>
    <w:tmpl w:val="6ADA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C2537E"/>
    <w:multiLevelType w:val="multilevel"/>
    <w:tmpl w:val="94A29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3E"/>
    <w:rsid w:val="00AE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6DA9"/>
  <w15:chartTrackingRefBased/>
  <w15:docId w15:val="{687A4318-0728-47CD-8022-81161695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E3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AE39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AE39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393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E393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E393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E3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39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ZSiP1 Agnieszka Maszczyk Katowice</dc:creator>
  <cp:keywords/>
  <dc:description/>
  <cp:lastModifiedBy>ZSiP1 Agnieszka Maszczyk Katowice</cp:lastModifiedBy>
  <cp:revision>1</cp:revision>
  <dcterms:created xsi:type="dcterms:W3CDTF">2026-09-10T09:52:00Z</dcterms:created>
  <dcterms:modified xsi:type="dcterms:W3CDTF">2026-09-10T10:01:00Z</dcterms:modified>
</cp:coreProperties>
</file>