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34EADB" w14:textId="50C004D2" w:rsidR="00BA5676" w:rsidRPr="00F15C03" w:rsidRDefault="00F15C03" w:rsidP="006E296B">
      <w:pPr>
        <w:pBdr>
          <w:bottom w:val="single" w:sz="4" w:space="1" w:color="auto"/>
        </w:pBd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F15C03">
        <w:rPr>
          <w:rFonts w:ascii="Arial" w:hAnsi="Arial" w:cs="Arial"/>
          <w:b/>
          <w:sz w:val="24"/>
          <w:szCs w:val="24"/>
        </w:rPr>
        <w:t xml:space="preserve">Wojewódzki Konkurs Przedmiotowy z </w:t>
      </w:r>
      <w:r w:rsidR="00A1651C">
        <w:rPr>
          <w:rFonts w:ascii="Arial" w:hAnsi="Arial" w:cs="Arial"/>
          <w:b/>
          <w:sz w:val="24"/>
          <w:szCs w:val="24"/>
        </w:rPr>
        <w:t>Chemii</w:t>
      </w:r>
    </w:p>
    <w:p w14:paraId="4822BCAF" w14:textId="1A0DD75A" w:rsidR="00F15C03" w:rsidRDefault="001B0985" w:rsidP="006E296B">
      <w:pPr>
        <w:pBdr>
          <w:bottom w:val="single" w:sz="4" w:space="1" w:color="auto"/>
        </w:pBd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202</w:t>
      </w:r>
      <w:r w:rsidR="00D03252">
        <w:rPr>
          <w:rFonts w:ascii="Arial" w:hAnsi="Arial" w:cs="Arial"/>
          <w:b/>
          <w:sz w:val="24"/>
          <w:szCs w:val="24"/>
        </w:rPr>
        <w:t>6</w:t>
      </w:r>
      <w:r>
        <w:rPr>
          <w:rFonts w:ascii="Arial" w:hAnsi="Arial" w:cs="Arial"/>
          <w:b/>
          <w:sz w:val="24"/>
          <w:szCs w:val="24"/>
        </w:rPr>
        <w:t>/202</w:t>
      </w:r>
      <w:r w:rsidR="00D03252">
        <w:rPr>
          <w:rFonts w:ascii="Arial" w:hAnsi="Arial" w:cs="Arial"/>
          <w:b/>
          <w:sz w:val="24"/>
          <w:szCs w:val="24"/>
        </w:rPr>
        <w:t>7</w:t>
      </w:r>
    </w:p>
    <w:p w14:paraId="77AD5957" w14:textId="77777777" w:rsidR="0057185A" w:rsidRPr="0057185A" w:rsidRDefault="0057185A" w:rsidP="0057185A">
      <w:pPr>
        <w:pStyle w:val="Akapitzlist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223D884" w14:textId="77777777" w:rsidR="009425C0" w:rsidRDefault="009425C0" w:rsidP="00D03252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 STOPIEŃ</w:t>
      </w:r>
    </w:p>
    <w:p w14:paraId="504961A8" w14:textId="632B608C" w:rsidR="003713B2" w:rsidRPr="003713B2" w:rsidRDefault="003713B2" w:rsidP="00D03252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3713B2">
        <w:rPr>
          <w:rFonts w:ascii="Arial" w:hAnsi="Arial" w:cs="Arial"/>
          <w:b/>
          <w:sz w:val="24"/>
          <w:szCs w:val="24"/>
        </w:rPr>
        <w:t xml:space="preserve">Zakresy wiedzy </w:t>
      </w:r>
      <w:r w:rsidR="00E75156">
        <w:rPr>
          <w:rFonts w:ascii="Arial" w:hAnsi="Arial" w:cs="Arial"/>
          <w:b/>
          <w:sz w:val="24"/>
          <w:szCs w:val="24"/>
        </w:rPr>
        <w:t xml:space="preserve">i umiejętności oraz </w:t>
      </w:r>
      <w:r w:rsidR="00D03252">
        <w:rPr>
          <w:rFonts w:ascii="Arial" w:hAnsi="Arial" w:cs="Arial"/>
          <w:b/>
          <w:sz w:val="24"/>
          <w:szCs w:val="24"/>
        </w:rPr>
        <w:t>wykaz</w:t>
      </w:r>
      <w:r w:rsidR="00E75156">
        <w:rPr>
          <w:rFonts w:ascii="Arial" w:hAnsi="Arial" w:cs="Arial"/>
          <w:b/>
          <w:sz w:val="24"/>
          <w:szCs w:val="24"/>
        </w:rPr>
        <w:t xml:space="preserve"> literatur</w:t>
      </w:r>
      <w:r w:rsidR="00D03252">
        <w:rPr>
          <w:rFonts w:ascii="Arial" w:hAnsi="Arial" w:cs="Arial"/>
          <w:b/>
          <w:sz w:val="24"/>
          <w:szCs w:val="24"/>
        </w:rPr>
        <w:t>y</w:t>
      </w:r>
      <w:r w:rsidR="0057185A">
        <w:rPr>
          <w:rFonts w:ascii="Arial" w:hAnsi="Arial" w:cs="Arial"/>
          <w:b/>
          <w:sz w:val="24"/>
          <w:szCs w:val="24"/>
        </w:rPr>
        <w:br/>
      </w:r>
      <w:r w:rsidR="00D03252">
        <w:rPr>
          <w:rFonts w:ascii="Arial" w:hAnsi="Arial" w:cs="Arial"/>
          <w:b/>
          <w:sz w:val="24"/>
          <w:szCs w:val="24"/>
        </w:rPr>
        <w:t>Wojewódzkiego Konkursu Przedmiotowego z Chemii</w:t>
      </w:r>
      <w:r w:rsidR="00D03252">
        <w:rPr>
          <w:rFonts w:ascii="Arial" w:hAnsi="Arial" w:cs="Arial"/>
          <w:b/>
          <w:sz w:val="24"/>
          <w:szCs w:val="24"/>
        </w:rPr>
        <w:br/>
      </w:r>
    </w:p>
    <w:p w14:paraId="2A343809" w14:textId="083228B7" w:rsidR="003713B2" w:rsidRDefault="003713B2" w:rsidP="00D03252">
      <w:pPr>
        <w:pStyle w:val="Akapitzlist"/>
        <w:numPr>
          <w:ilvl w:val="0"/>
          <w:numId w:val="4"/>
        </w:numPr>
        <w:spacing w:line="360" w:lineRule="auto"/>
        <w:ind w:left="567" w:hanging="567"/>
        <w:rPr>
          <w:rFonts w:ascii="Arial" w:hAnsi="Arial" w:cs="Arial"/>
          <w:sz w:val="24"/>
          <w:szCs w:val="24"/>
        </w:rPr>
      </w:pPr>
      <w:r w:rsidRPr="003713B2">
        <w:rPr>
          <w:rFonts w:ascii="Arial" w:hAnsi="Arial" w:cs="Arial"/>
          <w:sz w:val="24"/>
          <w:szCs w:val="24"/>
        </w:rPr>
        <w:t xml:space="preserve">Wojewódzki </w:t>
      </w:r>
      <w:proofErr w:type="gramStart"/>
      <w:r w:rsidRPr="003713B2">
        <w:rPr>
          <w:rFonts w:ascii="Arial" w:hAnsi="Arial" w:cs="Arial"/>
          <w:sz w:val="24"/>
          <w:szCs w:val="24"/>
        </w:rPr>
        <w:t>Konkurs  Przedmiotowy</w:t>
      </w:r>
      <w:proofErr w:type="gramEnd"/>
      <w:r w:rsidRPr="003713B2">
        <w:rPr>
          <w:rFonts w:ascii="Arial" w:hAnsi="Arial" w:cs="Arial"/>
          <w:sz w:val="24"/>
          <w:szCs w:val="24"/>
        </w:rPr>
        <w:t xml:space="preserve">  z </w:t>
      </w:r>
      <w:r w:rsidR="00A1651C">
        <w:rPr>
          <w:rFonts w:ascii="Arial" w:hAnsi="Arial" w:cs="Arial"/>
          <w:sz w:val="24"/>
          <w:szCs w:val="24"/>
        </w:rPr>
        <w:t>Chemii</w:t>
      </w:r>
      <w:r w:rsidRPr="003713B2">
        <w:rPr>
          <w:rFonts w:ascii="Arial" w:hAnsi="Arial" w:cs="Arial"/>
          <w:sz w:val="24"/>
          <w:szCs w:val="24"/>
        </w:rPr>
        <w:t xml:space="preserve"> dla  uczniów szkół </w:t>
      </w:r>
      <w:r w:rsidR="00C63ADD">
        <w:rPr>
          <w:rFonts w:ascii="Arial" w:hAnsi="Arial" w:cs="Arial"/>
          <w:sz w:val="24"/>
          <w:szCs w:val="24"/>
        </w:rPr>
        <w:t>p</w:t>
      </w:r>
      <w:r w:rsidRPr="003713B2">
        <w:rPr>
          <w:rFonts w:ascii="Arial" w:hAnsi="Arial" w:cs="Arial"/>
          <w:sz w:val="24"/>
          <w:szCs w:val="24"/>
        </w:rPr>
        <w:t>odstawowych obejmuje</w:t>
      </w:r>
      <w:r>
        <w:rPr>
          <w:rFonts w:ascii="Arial" w:hAnsi="Arial" w:cs="Arial"/>
          <w:sz w:val="24"/>
          <w:szCs w:val="24"/>
        </w:rPr>
        <w:t xml:space="preserve"> </w:t>
      </w:r>
      <w:r w:rsidRPr="003713B2">
        <w:rPr>
          <w:rFonts w:ascii="Arial" w:hAnsi="Arial" w:cs="Arial"/>
          <w:sz w:val="24"/>
          <w:szCs w:val="24"/>
        </w:rPr>
        <w:t xml:space="preserve">i poszerza treści podstawy programowej </w:t>
      </w:r>
      <w:r w:rsidR="00D03252">
        <w:rPr>
          <w:rFonts w:ascii="Arial" w:hAnsi="Arial" w:cs="Arial"/>
          <w:sz w:val="24"/>
          <w:szCs w:val="24"/>
        </w:rPr>
        <w:br/>
      </w:r>
      <w:r w:rsidRPr="003713B2">
        <w:rPr>
          <w:rFonts w:ascii="Arial" w:hAnsi="Arial" w:cs="Arial"/>
          <w:sz w:val="24"/>
          <w:szCs w:val="24"/>
        </w:rPr>
        <w:t>ww.</w:t>
      </w:r>
      <w:r w:rsidR="00C63ADD">
        <w:rPr>
          <w:rFonts w:ascii="Arial" w:hAnsi="Arial" w:cs="Arial"/>
          <w:sz w:val="24"/>
          <w:szCs w:val="24"/>
        </w:rPr>
        <w:t xml:space="preserve"> </w:t>
      </w:r>
      <w:r w:rsidRPr="003713B2">
        <w:rPr>
          <w:rFonts w:ascii="Arial" w:hAnsi="Arial" w:cs="Arial"/>
          <w:sz w:val="24"/>
          <w:szCs w:val="24"/>
        </w:rPr>
        <w:t>przedmiotu.</w:t>
      </w:r>
    </w:p>
    <w:p w14:paraId="3056681E" w14:textId="77777777" w:rsidR="003713B2" w:rsidRDefault="003713B2" w:rsidP="003713B2">
      <w:pPr>
        <w:pStyle w:val="Akapitzlist"/>
        <w:numPr>
          <w:ilvl w:val="0"/>
          <w:numId w:val="4"/>
        </w:numPr>
        <w:spacing w:line="360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r w:rsidRPr="003713B2">
        <w:rPr>
          <w:rFonts w:ascii="Arial" w:hAnsi="Arial" w:cs="Arial"/>
          <w:sz w:val="24"/>
          <w:szCs w:val="24"/>
        </w:rPr>
        <w:t>Szczegółowy zakres wiedzy i umiejętności wymagany na pierwszym stopniu konkursu</w:t>
      </w:r>
      <w:r>
        <w:rPr>
          <w:rFonts w:ascii="Arial" w:hAnsi="Arial" w:cs="Arial"/>
          <w:sz w:val="24"/>
          <w:szCs w:val="24"/>
        </w:rPr>
        <w:t>.</w:t>
      </w:r>
    </w:p>
    <w:p w14:paraId="59EC46EB" w14:textId="206D3162" w:rsidR="00002AAA" w:rsidRPr="00801A55" w:rsidRDefault="003713B2" w:rsidP="00801A55">
      <w:pPr>
        <w:spacing w:line="360" w:lineRule="auto"/>
        <w:ind w:left="567"/>
        <w:jc w:val="both"/>
        <w:rPr>
          <w:rFonts w:ascii="Arial" w:hAnsi="Arial" w:cs="Arial"/>
          <w:b/>
          <w:sz w:val="24"/>
          <w:szCs w:val="24"/>
        </w:rPr>
      </w:pPr>
      <w:r w:rsidRPr="00C63ADD">
        <w:rPr>
          <w:rFonts w:ascii="Arial" w:hAnsi="Arial" w:cs="Arial"/>
          <w:b/>
          <w:sz w:val="24"/>
          <w:szCs w:val="24"/>
        </w:rPr>
        <w:t>Zakres umiejętności:</w:t>
      </w:r>
    </w:p>
    <w:p w14:paraId="4AFAF30D" w14:textId="4F10BEAA" w:rsidR="00A1651C" w:rsidRDefault="00A1651C" w:rsidP="00002AAA">
      <w:pPr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Czytanie, analizowanie</w:t>
      </w:r>
      <w:r w:rsidR="00801A55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przetwarzanie</w:t>
      </w:r>
      <w:r w:rsidR="00D03252">
        <w:rPr>
          <w:rFonts w:ascii="Arial" w:hAnsi="Arial" w:cs="Arial"/>
          <w:sz w:val="24"/>
          <w:szCs w:val="24"/>
        </w:rPr>
        <w:t xml:space="preserve"> i wizualizacja</w:t>
      </w:r>
      <w:r>
        <w:rPr>
          <w:rFonts w:ascii="Arial" w:hAnsi="Arial" w:cs="Arial"/>
          <w:sz w:val="24"/>
          <w:szCs w:val="24"/>
        </w:rPr>
        <w:t xml:space="preserve"> danych </w:t>
      </w:r>
      <w:r w:rsidR="00801A55">
        <w:rPr>
          <w:rFonts w:ascii="Arial" w:hAnsi="Arial" w:cs="Arial"/>
          <w:sz w:val="24"/>
          <w:szCs w:val="24"/>
        </w:rPr>
        <w:br/>
      </w:r>
      <w:r w:rsidR="00D03252">
        <w:rPr>
          <w:rFonts w:ascii="Arial" w:hAnsi="Arial" w:cs="Arial"/>
          <w:sz w:val="24"/>
          <w:szCs w:val="24"/>
        </w:rPr>
        <w:t xml:space="preserve">(w tym sporządzanie wykresu) </w:t>
      </w:r>
      <w:r>
        <w:rPr>
          <w:rFonts w:ascii="Arial" w:hAnsi="Arial" w:cs="Arial"/>
          <w:sz w:val="24"/>
          <w:szCs w:val="24"/>
        </w:rPr>
        <w:t>oraz tworzenie informacji na podstawie podanego tekstu oraz danych fizyko-chemicznych</w:t>
      </w:r>
      <w:r w:rsidR="004843E9">
        <w:rPr>
          <w:rFonts w:ascii="Arial" w:hAnsi="Arial" w:cs="Arial"/>
          <w:sz w:val="24"/>
          <w:szCs w:val="24"/>
        </w:rPr>
        <w:t xml:space="preserve"> przedstawionych </w:t>
      </w:r>
      <w:r w:rsidR="00801A55">
        <w:rPr>
          <w:rFonts w:ascii="Arial" w:hAnsi="Arial" w:cs="Arial"/>
          <w:sz w:val="24"/>
          <w:szCs w:val="24"/>
        </w:rPr>
        <w:br/>
      </w:r>
      <w:r w:rsidR="004843E9">
        <w:rPr>
          <w:rFonts w:ascii="Arial" w:hAnsi="Arial" w:cs="Arial"/>
          <w:sz w:val="24"/>
          <w:szCs w:val="24"/>
        </w:rPr>
        <w:t>w różnorodnej formie</w:t>
      </w:r>
      <w:r w:rsidR="00D03252">
        <w:rPr>
          <w:rFonts w:ascii="Arial" w:hAnsi="Arial" w:cs="Arial"/>
          <w:sz w:val="24"/>
          <w:szCs w:val="24"/>
        </w:rPr>
        <w:t xml:space="preserve">, w tym zawartych w tabeli lub na wykresie </w:t>
      </w:r>
      <w:r w:rsidR="00801A55">
        <w:rPr>
          <w:rFonts w:ascii="Arial" w:hAnsi="Arial" w:cs="Arial"/>
          <w:sz w:val="24"/>
          <w:szCs w:val="24"/>
        </w:rPr>
        <w:br/>
      </w:r>
      <w:r w:rsidR="00D03252">
        <w:rPr>
          <w:rFonts w:ascii="Arial" w:hAnsi="Arial" w:cs="Arial"/>
          <w:sz w:val="24"/>
          <w:szCs w:val="24"/>
        </w:rPr>
        <w:t>oraz wyciąganie wniosków na ich podstawie.</w:t>
      </w:r>
    </w:p>
    <w:p w14:paraId="16352D07" w14:textId="506F5121" w:rsidR="00D03252" w:rsidRDefault="00D03252" w:rsidP="00002AAA">
      <w:pPr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Dostrzeganie zjawisk fizycznych i przemian chemicznych w otoczeniu </w:t>
      </w:r>
      <w:r w:rsidR="00801A55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oraz czynników wpływających na ich przebieg.</w:t>
      </w:r>
    </w:p>
    <w:p w14:paraId="4B22BDC8" w14:textId="6FFC64BE" w:rsidR="00A1651C" w:rsidRDefault="00A1651C" w:rsidP="00002AAA">
      <w:pPr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Wskazywanie związku pomiędzy właściwościami substancji, a ich budową </w:t>
      </w:r>
      <w:r w:rsidR="00D03252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i zastosowaniem, a także na wpływ substancji na środowisko naturalne.</w:t>
      </w:r>
    </w:p>
    <w:p w14:paraId="7F886256" w14:textId="70FEF68E" w:rsidR="00D03252" w:rsidRDefault="00D03252" w:rsidP="00002AAA">
      <w:pPr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Znajomość podstawowego szkła i sprzętu laboratoryjnego oraz opisywanie ich wykorzystania.</w:t>
      </w:r>
    </w:p>
    <w:p w14:paraId="276C1C6C" w14:textId="42F692FA" w:rsidR="00A1651C" w:rsidRDefault="00A1651C" w:rsidP="00002AAA">
      <w:pPr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Znajomość nazewnictwa systematycznego i zwyczajowego.</w:t>
      </w:r>
    </w:p>
    <w:p w14:paraId="08715245" w14:textId="6EEE4334" w:rsidR="00A1651C" w:rsidRDefault="00A1651C" w:rsidP="00002AAA">
      <w:pPr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Zapisywanie wzorów </w:t>
      </w:r>
      <w:proofErr w:type="gramStart"/>
      <w:r>
        <w:rPr>
          <w:rFonts w:ascii="Arial" w:hAnsi="Arial" w:cs="Arial"/>
          <w:sz w:val="24"/>
          <w:szCs w:val="24"/>
        </w:rPr>
        <w:t>sumarycznych ,</w:t>
      </w:r>
      <w:proofErr w:type="gramEnd"/>
      <w:r>
        <w:rPr>
          <w:rFonts w:ascii="Arial" w:hAnsi="Arial" w:cs="Arial"/>
          <w:sz w:val="24"/>
          <w:szCs w:val="24"/>
        </w:rPr>
        <w:t xml:space="preserve"> strukturalnych i </w:t>
      </w:r>
      <w:proofErr w:type="spellStart"/>
      <w:r>
        <w:rPr>
          <w:rFonts w:ascii="Arial" w:hAnsi="Arial" w:cs="Arial"/>
          <w:sz w:val="24"/>
          <w:szCs w:val="24"/>
        </w:rPr>
        <w:t>półstrukturalnych</w:t>
      </w:r>
      <w:proofErr w:type="spellEnd"/>
      <w:r w:rsidR="004843E9">
        <w:rPr>
          <w:rFonts w:ascii="Arial" w:hAnsi="Arial" w:cs="Arial"/>
          <w:sz w:val="24"/>
          <w:szCs w:val="24"/>
        </w:rPr>
        <w:t xml:space="preserve"> (grupowych).</w:t>
      </w:r>
    </w:p>
    <w:p w14:paraId="4D35E636" w14:textId="0F6DEF9A" w:rsidR="00A1651C" w:rsidRPr="004E5413" w:rsidRDefault="00A1651C" w:rsidP="004E5413">
      <w:pPr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Zapisywanie i analizowanie równań reakcji w formie cząsteczkowej, jonowej pełnej i jonowej skróconej.</w:t>
      </w:r>
    </w:p>
    <w:p w14:paraId="4B366FE1" w14:textId="03417BF4" w:rsidR="00A1651C" w:rsidRDefault="00A1651C" w:rsidP="00002AAA">
      <w:pPr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Projektowanie, opisywanie, prognozowanie i interpretowanie wyników doświadczeń i eksperymentów chemicznych, odróżnianie wniosków </w:t>
      </w:r>
      <w:r w:rsidR="004843E9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od obserwacji.</w:t>
      </w:r>
    </w:p>
    <w:p w14:paraId="20233A9C" w14:textId="49799188" w:rsidR="00A1651C" w:rsidRDefault="00A1651C" w:rsidP="00002AAA">
      <w:pPr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Rozwiązywanie i projektowanie </w:t>
      </w:r>
      <w:proofErr w:type="spellStart"/>
      <w:r>
        <w:rPr>
          <w:rFonts w:ascii="Arial" w:hAnsi="Arial" w:cs="Arial"/>
          <w:sz w:val="24"/>
          <w:szCs w:val="24"/>
        </w:rPr>
        <w:t>chemografów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14:paraId="25CB7995" w14:textId="5A17953F" w:rsidR="00002AAA" w:rsidRPr="00A1651C" w:rsidRDefault="00A1651C" w:rsidP="00A1651C">
      <w:pPr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Wykonywanie obliczeń chemicznych, w tym rozwiązywanie zadań dotyczących zjawiska promieniotwórczości.</w:t>
      </w:r>
    </w:p>
    <w:p w14:paraId="0A042080" w14:textId="77777777" w:rsidR="00002AAA" w:rsidRPr="00002AAA" w:rsidRDefault="00002AAA" w:rsidP="00002AAA">
      <w:pPr>
        <w:pStyle w:val="Akapitzlist"/>
        <w:spacing w:line="360" w:lineRule="auto"/>
        <w:ind w:left="1080"/>
        <w:jc w:val="both"/>
        <w:rPr>
          <w:rFonts w:ascii="Arial" w:hAnsi="Arial" w:cs="Arial"/>
          <w:sz w:val="24"/>
          <w:szCs w:val="24"/>
        </w:rPr>
      </w:pPr>
    </w:p>
    <w:p w14:paraId="5B5F7A08" w14:textId="77777777" w:rsidR="003713B2" w:rsidRPr="00C63ADD" w:rsidRDefault="003713B2" w:rsidP="00C63ADD">
      <w:pPr>
        <w:spacing w:line="360" w:lineRule="auto"/>
        <w:ind w:left="567"/>
        <w:jc w:val="both"/>
        <w:rPr>
          <w:rFonts w:ascii="Arial" w:hAnsi="Arial" w:cs="Arial"/>
          <w:b/>
          <w:sz w:val="24"/>
          <w:szCs w:val="24"/>
        </w:rPr>
      </w:pPr>
      <w:r w:rsidRPr="00C63ADD">
        <w:rPr>
          <w:rFonts w:ascii="Arial" w:hAnsi="Arial" w:cs="Arial"/>
          <w:b/>
          <w:sz w:val="24"/>
          <w:szCs w:val="24"/>
        </w:rPr>
        <w:t xml:space="preserve">Zakres </w:t>
      </w:r>
      <w:r w:rsidR="00C63ADD" w:rsidRPr="00C63ADD">
        <w:rPr>
          <w:rFonts w:ascii="Arial" w:hAnsi="Arial" w:cs="Arial"/>
          <w:b/>
          <w:sz w:val="24"/>
          <w:szCs w:val="24"/>
        </w:rPr>
        <w:t>treści</w:t>
      </w:r>
      <w:r w:rsidRPr="00C63ADD">
        <w:rPr>
          <w:rFonts w:ascii="Arial" w:hAnsi="Arial" w:cs="Arial"/>
          <w:b/>
          <w:sz w:val="24"/>
          <w:szCs w:val="24"/>
        </w:rPr>
        <w:t>:</w:t>
      </w:r>
    </w:p>
    <w:p w14:paraId="78D97333" w14:textId="1CC4760D" w:rsidR="00C63ADD" w:rsidRPr="00C63ADD" w:rsidRDefault="00C63ADD" w:rsidP="00C63ADD">
      <w:pPr>
        <w:spacing w:line="360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C63ADD">
        <w:rPr>
          <w:rFonts w:ascii="Arial" w:eastAsia="Calibri" w:hAnsi="Arial" w:cs="Arial"/>
          <w:bCs/>
          <w:sz w:val="24"/>
          <w:szCs w:val="24"/>
        </w:rPr>
        <w:t xml:space="preserve">Treści kształcenia z </w:t>
      </w:r>
      <w:r w:rsidR="00A1651C">
        <w:rPr>
          <w:rFonts w:ascii="Arial" w:eastAsia="Calibri" w:hAnsi="Arial" w:cs="Arial"/>
          <w:bCs/>
          <w:sz w:val="24"/>
          <w:szCs w:val="24"/>
        </w:rPr>
        <w:t>chemii</w:t>
      </w:r>
      <w:r w:rsidRPr="00C63ADD">
        <w:rPr>
          <w:rFonts w:ascii="Arial" w:eastAsia="Calibri" w:hAnsi="Arial" w:cs="Arial"/>
          <w:bCs/>
          <w:sz w:val="24"/>
          <w:szCs w:val="24"/>
        </w:rPr>
        <w:t xml:space="preserve"> dla </w:t>
      </w:r>
      <w:r w:rsidRPr="00C63ADD">
        <w:rPr>
          <w:rFonts w:ascii="Arial" w:hAnsi="Arial" w:cs="Arial"/>
          <w:bCs/>
          <w:sz w:val="24"/>
          <w:szCs w:val="24"/>
        </w:rPr>
        <w:t>szkoły podstawowej</w:t>
      </w:r>
      <w:r w:rsidRPr="00C63ADD">
        <w:rPr>
          <w:rFonts w:ascii="Arial" w:eastAsia="Calibri" w:hAnsi="Arial" w:cs="Arial"/>
          <w:bCs/>
          <w:sz w:val="24"/>
          <w:szCs w:val="24"/>
        </w:rPr>
        <w:t xml:space="preserve"> zawarte w podstawie programowej:</w:t>
      </w:r>
    </w:p>
    <w:p w14:paraId="492553C1" w14:textId="453ABCB1" w:rsidR="00C63ADD" w:rsidRDefault="00A1651C" w:rsidP="00C63ADD">
      <w:pPr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1134" w:hanging="567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Substancje i ich </w:t>
      </w:r>
      <w:r w:rsidR="004E5413">
        <w:rPr>
          <w:rFonts w:ascii="Arial" w:eastAsia="Calibri" w:hAnsi="Arial" w:cs="Arial"/>
          <w:sz w:val="24"/>
          <w:szCs w:val="24"/>
        </w:rPr>
        <w:t>właściwości</w:t>
      </w:r>
    </w:p>
    <w:p w14:paraId="4D86A75E" w14:textId="5D486096" w:rsidR="004E5413" w:rsidRDefault="004E5413" w:rsidP="00C63ADD">
      <w:pPr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1134" w:hanging="567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Wewnętrzna budowa materii.</w:t>
      </w:r>
    </w:p>
    <w:p w14:paraId="03F79D16" w14:textId="5F96ED0A" w:rsidR="004E5413" w:rsidRDefault="004E5413" w:rsidP="00C63ADD">
      <w:pPr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1134" w:hanging="567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Wiązania chemiczne.</w:t>
      </w:r>
    </w:p>
    <w:p w14:paraId="5F26B091" w14:textId="38DC1BD7" w:rsidR="004E5413" w:rsidRDefault="004E5413" w:rsidP="00C63ADD">
      <w:pPr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1134" w:hanging="567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Reakcje chemiczne.</w:t>
      </w:r>
    </w:p>
    <w:p w14:paraId="7852BA82" w14:textId="48A888B7" w:rsidR="004843E9" w:rsidRPr="004E5413" w:rsidRDefault="004E5413" w:rsidP="004E5413">
      <w:pPr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1134" w:hanging="567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Tlen, wodór i ich związki chemiczne. Powietrze.</w:t>
      </w:r>
    </w:p>
    <w:p w14:paraId="7D58997D" w14:textId="0BC0007B" w:rsidR="00E75156" w:rsidRPr="00E75156" w:rsidRDefault="004843E9" w:rsidP="00E75156">
      <w:pPr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1134" w:hanging="567"/>
        <w:rPr>
          <w:rFonts w:ascii="Arial" w:eastAsia="Calibri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Woda i roztwory wodne</w:t>
      </w:r>
    </w:p>
    <w:p w14:paraId="229F8F11" w14:textId="2D615DAF" w:rsidR="00E75156" w:rsidRPr="004E5413" w:rsidRDefault="004E5413" w:rsidP="004E5413">
      <w:pPr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1134" w:hanging="567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Wodorotlenki i kwasy</w:t>
      </w:r>
    </w:p>
    <w:p w14:paraId="5E403160" w14:textId="4619D145" w:rsidR="00E75156" w:rsidRPr="00E75156" w:rsidRDefault="004843E9" w:rsidP="00E75156">
      <w:pPr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1134" w:hanging="567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Sole</w:t>
      </w:r>
      <w:r w:rsidR="004E5413">
        <w:rPr>
          <w:rFonts w:ascii="Arial" w:eastAsia="Calibri" w:hAnsi="Arial" w:cs="Arial"/>
          <w:sz w:val="24"/>
          <w:szCs w:val="24"/>
        </w:rPr>
        <w:t xml:space="preserve"> </w:t>
      </w:r>
    </w:p>
    <w:p w14:paraId="5FB32489" w14:textId="77777777" w:rsidR="00C63ADD" w:rsidRPr="00C63ADD" w:rsidRDefault="00C63ADD" w:rsidP="00C63ADD">
      <w:pPr>
        <w:autoSpaceDE w:val="0"/>
        <w:autoSpaceDN w:val="0"/>
        <w:adjustRightInd w:val="0"/>
        <w:spacing w:after="0" w:line="240" w:lineRule="auto"/>
        <w:ind w:left="1134"/>
        <w:rPr>
          <w:rFonts w:eastAsia="Calibri"/>
        </w:rPr>
      </w:pPr>
    </w:p>
    <w:p w14:paraId="768D94DA" w14:textId="77777777" w:rsidR="003713B2" w:rsidRDefault="00C63ADD" w:rsidP="003713B2">
      <w:pPr>
        <w:pStyle w:val="Akapitzlist"/>
        <w:numPr>
          <w:ilvl w:val="0"/>
          <w:numId w:val="4"/>
        </w:numPr>
        <w:spacing w:line="360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r w:rsidRPr="00C63ADD">
        <w:rPr>
          <w:rFonts w:ascii="Arial" w:hAnsi="Arial" w:cs="Arial"/>
          <w:sz w:val="24"/>
          <w:szCs w:val="24"/>
        </w:rPr>
        <w:t>Proponowana literatura</w:t>
      </w:r>
      <w:r w:rsidR="007F525E">
        <w:rPr>
          <w:rFonts w:ascii="Arial" w:hAnsi="Arial" w:cs="Arial"/>
          <w:sz w:val="24"/>
          <w:szCs w:val="24"/>
        </w:rPr>
        <w:t xml:space="preserve"> na I stopień konkursu</w:t>
      </w:r>
      <w:r>
        <w:rPr>
          <w:rFonts w:ascii="Arial" w:hAnsi="Arial" w:cs="Arial"/>
          <w:sz w:val="24"/>
          <w:szCs w:val="24"/>
        </w:rPr>
        <w:t>:</w:t>
      </w:r>
    </w:p>
    <w:p w14:paraId="46D08CD7" w14:textId="08397ED4" w:rsidR="00B54F1B" w:rsidRDefault="00E75156" w:rsidP="004843E9">
      <w:pPr>
        <w:pStyle w:val="Akapitzlist"/>
        <w:numPr>
          <w:ilvl w:val="0"/>
          <w:numId w:val="10"/>
        </w:numPr>
        <w:spacing w:line="360" w:lineRule="auto"/>
        <w:ind w:left="1701"/>
        <w:jc w:val="both"/>
        <w:rPr>
          <w:rFonts w:ascii="Arial" w:hAnsi="Arial" w:cs="Arial"/>
          <w:sz w:val="24"/>
          <w:szCs w:val="24"/>
        </w:rPr>
      </w:pPr>
      <w:r w:rsidRPr="00B54F1B">
        <w:rPr>
          <w:rFonts w:ascii="Arial" w:hAnsi="Arial" w:cs="Arial"/>
          <w:sz w:val="24"/>
          <w:szCs w:val="24"/>
        </w:rPr>
        <w:t xml:space="preserve">Podręczniki z </w:t>
      </w:r>
      <w:r w:rsidR="004843E9">
        <w:rPr>
          <w:rFonts w:ascii="Arial" w:hAnsi="Arial" w:cs="Arial"/>
          <w:sz w:val="24"/>
          <w:szCs w:val="24"/>
        </w:rPr>
        <w:t>chemii</w:t>
      </w:r>
      <w:r w:rsidRPr="00B54F1B">
        <w:rPr>
          <w:rFonts w:ascii="Arial" w:hAnsi="Arial" w:cs="Arial"/>
          <w:sz w:val="24"/>
          <w:szCs w:val="24"/>
        </w:rPr>
        <w:t xml:space="preserve"> dla szkoły podstawowej dopuszczone przez MEN do użytku szkolnego,</w:t>
      </w:r>
      <w:r w:rsidR="00B54F1B" w:rsidRPr="00B54F1B">
        <w:rPr>
          <w:rFonts w:ascii="Arial" w:hAnsi="Arial" w:cs="Arial"/>
          <w:sz w:val="24"/>
          <w:szCs w:val="24"/>
        </w:rPr>
        <w:t xml:space="preserve"> </w:t>
      </w:r>
      <w:r w:rsidRPr="00B54F1B">
        <w:rPr>
          <w:rFonts w:ascii="Arial" w:hAnsi="Arial" w:cs="Arial"/>
          <w:sz w:val="24"/>
          <w:szCs w:val="24"/>
        </w:rPr>
        <w:t>uwzględniające podstawę programową kształcenia ogólnego w szkole podstawowej</w:t>
      </w:r>
    </w:p>
    <w:p w14:paraId="20C34935" w14:textId="65BD2CA4" w:rsidR="004843E9" w:rsidRDefault="004843E9" w:rsidP="004843E9">
      <w:pPr>
        <w:pStyle w:val="Akapitzlist"/>
        <w:numPr>
          <w:ilvl w:val="0"/>
          <w:numId w:val="10"/>
        </w:numPr>
        <w:spacing w:line="360" w:lineRule="auto"/>
        <w:ind w:left="170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Kulawik T., Litwin M, Styka-Wlazło Sz. „Chemia w zadaniach i przykładach. Zbiór zadań dla szkoły podstawowej”, Nowa Era, Warszawa 2020</w:t>
      </w:r>
    </w:p>
    <w:p w14:paraId="11C4E71F" w14:textId="77777777" w:rsidR="005B3D9C" w:rsidRPr="00E75156" w:rsidRDefault="005B3D9C" w:rsidP="00E75156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sectPr w:rsidR="005B3D9C" w:rsidRPr="00E75156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ED5FE0" w14:textId="77777777" w:rsidR="00B749DE" w:rsidRDefault="00B749DE" w:rsidP="006E296B">
      <w:pPr>
        <w:spacing w:after="0" w:line="240" w:lineRule="auto"/>
      </w:pPr>
      <w:r>
        <w:separator/>
      </w:r>
    </w:p>
  </w:endnote>
  <w:endnote w:type="continuationSeparator" w:id="0">
    <w:p w14:paraId="07E333CF" w14:textId="77777777" w:rsidR="00B749DE" w:rsidRDefault="00B749DE" w:rsidP="006E29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44709177"/>
      <w:docPartObj>
        <w:docPartGallery w:val="Page Numbers (Bottom of Page)"/>
        <w:docPartUnique/>
      </w:docPartObj>
    </w:sdtPr>
    <w:sdtEndPr/>
    <w:sdtContent>
      <w:p w14:paraId="2CEAD69D" w14:textId="77777777" w:rsidR="0057185A" w:rsidRDefault="0057185A" w:rsidP="0057185A">
        <w:pPr>
          <w:pStyle w:val="Stopka"/>
          <w:pBdr>
            <w:top w:val="single" w:sz="4" w:space="1" w:color="auto"/>
          </w:pBd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3A80">
          <w:rPr>
            <w:noProof/>
          </w:rPr>
          <w:t>2</w:t>
        </w:r>
        <w:r>
          <w:fldChar w:fldCharType="end"/>
        </w:r>
      </w:p>
    </w:sdtContent>
  </w:sdt>
  <w:p w14:paraId="4838107D" w14:textId="77777777" w:rsidR="006E296B" w:rsidRDefault="006E296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661E56" w14:textId="77777777" w:rsidR="00B749DE" w:rsidRDefault="00B749DE" w:rsidP="006E296B">
      <w:pPr>
        <w:spacing w:after="0" w:line="240" w:lineRule="auto"/>
      </w:pPr>
      <w:r>
        <w:separator/>
      </w:r>
    </w:p>
  </w:footnote>
  <w:footnote w:type="continuationSeparator" w:id="0">
    <w:p w14:paraId="5630A353" w14:textId="77777777" w:rsidR="00B749DE" w:rsidRDefault="00B749DE" w:rsidP="006E29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F61DB5"/>
    <w:multiLevelType w:val="hybridMultilevel"/>
    <w:tmpl w:val="B866C046"/>
    <w:lvl w:ilvl="0" w:tplc="F3163D48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i w:val="0"/>
        <w:sz w:val="24"/>
        <w:szCs w:val="24"/>
      </w:rPr>
    </w:lvl>
    <w:lvl w:ilvl="1" w:tplc="9DF8D4D2">
      <w:start w:val="1"/>
      <w:numFmt w:val="decimal"/>
      <w:lvlText w:val="%2."/>
      <w:lvlJc w:val="left"/>
      <w:pPr>
        <w:tabs>
          <w:tab w:val="num" w:pos="1070"/>
        </w:tabs>
        <w:ind w:left="1070" w:hanging="360"/>
      </w:pPr>
      <w:rPr>
        <w:rFonts w:cs="Times New Roman"/>
        <w:b w:val="0"/>
        <w:color w:val="auto"/>
      </w:rPr>
    </w:lvl>
    <w:lvl w:ilvl="2" w:tplc="0415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1DE92886"/>
    <w:multiLevelType w:val="hybridMultilevel"/>
    <w:tmpl w:val="B790B566"/>
    <w:lvl w:ilvl="0" w:tplc="0415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" w15:restartNumberingAfterBreak="0">
    <w:nsid w:val="287A0DD9"/>
    <w:multiLevelType w:val="hybridMultilevel"/>
    <w:tmpl w:val="385ED4F0"/>
    <w:lvl w:ilvl="0" w:tplc="97EA840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A044AF"/>
    <w:multiLevelType w:val="hybridMultilevel"/>
    <w:tmpl w:val="423202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A7979A9"/>
    <w:multiLevelType w:val="hybridMultilevel"/>
    <w:tmpl w:val="FD2284A0"/>
    <w:lvl w:ilvl="0" w:tplc="62F4960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8E500B04">
      <w:start w:val="1"/>
      <w:numFmt w:val="lowerLetter"/>
      <w:lvlText w:val="%2)"/>
      <w:lvlJc w:val="left"/>
      <w:pPr>
        <w:ind w:left="1440" w:hanging="360"/>
      </w:pPr>
      <w:rPr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1A1F9C"/>
    <w:multiLevelType w:val="hybridMultilevel"/>
    <w:tmpl w:val="25325EEE"/>
    <w:lvl w:ilvl="0" w:tplc="86A83E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31186A"/>
    <w:multiLevelType w:val="hybridMultilevel"/>
    <w:tmpl w:val="666A734C"/>
    <w:lvl w:ilvl="0" w:tplc="8BB8BCF4">
      <w:start w:val="1"/>
      <w:numFmt w:val="decimal"/>
      <w:lvlText w:val="%1."/>
      <w:lvlJc w:val="left"/>
      <w:pPr>
        <w:ind w:left="1080" w:hanging="360"/>
      </w:pPr>
      <w:rPr>
        <w:b w:val="0"/>
        <w:bCs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5CA601F"/>
    <w:multiLevelType w:val="hybridMultilevel"/>
    <w:tmpl w:val="A2ECE68E"/>
    <w:lvl w:ilvl="0" w:tplc="5BEA804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4C70A5"/>
    <w:multiLevelType w:val="hybridMultilevel"/>
    <w:tmpl w:val="06CE7FB0"/>
    <w:lvl w:ilvl="0" w:tplc="F3A6CD0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8"/>
  </w:num>
  <w:num w:numId="4">
    <w:abstractNumId w:val="7"/>
  </w:num>
  <w:num w:numId="5">
    <w:abstractNumId w:val="0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3"/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C03"/>
    <w:rsid w:val="00002AAA"/>
    <w:rsid w:val="001A5267"/>
    <w:rsid w:val="001B0985"/>
    <w:rsid w:val="00207C68"/>
    <w:rsid w:val="00244D2F"/>
    <w:rsid w:val="003713B2"/>
    <w:rsid w:val="00387CA1"/>
    <w:rsid w:val="00472502"/>
    <w:rsid w:val="004843E9"/>
    <w:rsid w:val="004E5413"/>
    <w:rsid w:val="0057185A"/>
    <w:rsid w:val="005B3D9C"/>
    <w:rsid w:val="0068056E"/>
    <w:rsid w:val="00683A80"/>
    <w:rsid w:val="006E296B"/>
    <w:rsid w:val="00713342"/>
    <w:rsid w:val="00781BE2"/>
    <w:rsid w:val="007A2146"/>
    <w:rsid w:val="007F525E"/>
    <w:rsid w:val="00801A55"/>
    <w:rsid w:val="009425C0"/>
    <w:rsid w:val="00951A0F"/>
    <w:rsid w:val="009F2702"/>
    <w:rsid w:val="00A1651C"/>
    <w:rsid w:val="00A21785"/>
    <w:rsid w:val="00AD3188"/>
    <w:rsid w:val="00B304E1"/>
    <w:rsid w:val="00B35448"/>
    <w:rsid w:val="00B54F1B"/>
    <w:rsid w:val="00B749DE"/>
    <w:rsid w:val="00BA5676"/>
    <w:rsid w:val="00C63ADD"/>
    <w:rsid w:val="00D03252"/>
    <w:rsid w:val="00DA1EF6"/>
    <w:rsid w:val="00E42333"/>
    <w:rsid w:val="00E75156"/>
    <w:rsid w:val="00EA4EBD"/>
    <w:rsid w:val="00F15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01CB9"/>
  <w15:docId w15:val="{184E65EC-4EAC-4E1F-9BA5-E2117F241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15C0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F525E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6E29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296B"/>
  </w:style>
  <w:style w:type="paragraph" w:styleId="Stopka">
    <w:name w:val="footer"/>
    <w:basedOn w:val="Normalny"/>
    <w:link w:val="StopkaZnak"/>
    <w:uiPriority w:val="99"/>
    <w:unhideWhenUsed/>
    <w:rsid w:val="006E29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296B"/>
  </w:style>
  <w:style w:type="character" w:customStyle="1" w:styleId="markedcontent">
    <w:name w:val="markedcontent"/>
    <w:basedOn w:val="Domylnaczcionkaakapitu"/>
    <w:rsid w:val="001A52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82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0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316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Grecka-Otremba</dc:creator>
  <cp:lastModifiedBy>ZSiP1 Agnieszka Maszczyk Katowice</cp:lastModifiedBy>
  <cp:revision>3</cp:revision>
  <dcterms:created xsi:type="dcterms:W3CDTF">2026-09-10T09:23:00Z</dcterms:created>
  <dcterms:modified xsi:type="dcterms:W3CDTF">2026-09-10T09:24:00Z</dcterms:modified>
</cp:coreProperties>
</file>